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DC7B1" w14:textId="0663FB90" w:rsidR="00081413" w:rsidRPr="00734CAD" w:rsidRDefault="00081413" w:rsidP="00081413">
      <w:pPr>
        <w:pStyle w:val="Header"/>
        <w:tabs>
          <w:tab w:val="right" w:pos="9639"/>
        </w:tabs>
        <w:rPr>
          <w:noProof w:val="0"/>
          <w:sz w:val="24"/>
          <w:szCs w:val="24"/>
        </w:rPr>
      </w:pPr>
      <w:r w:rsidRPr="00734CAD">
        <w:rPr>
          <w:noProof w:val="0"/>
          <w:sz w:val="24"/>
          <w:szCs w:val="24"/>
        </w:rPr>
        <w:t>3GPP TSG RAN WG2#131</w:t>
      </w:r>
      <w:r w:rsidRPr="00734CAD">
        <w:rPr>
          <w:noProof w:val="0"/>
          <w:sz w:val="24"/>
          <w:szCs w:val="24"/>
        </w:rPr>
        <w:tab/>
      </w:r>
      <w:r w:rsidR="00695FB2" w:rsidRPr="00695FB2">
        <w:rPr>
          <w:noProof w:val="0"/>
          <w:sz w:val="24"/>
          <w:szCs w:val="24"/>
        </w:rPr>
        <w:t>R2-2505753</w:t>
      </w:r>
    </w:p>
    <w:p w14:paraId="0EA2CAD6" w14:textId="77777777" w:rsidR="00081413" w:rsidRPr="00465587" w:rsidRDefault="00081413" w:rsidP="00081413">
      <w:pPr>
        <w:pStyle w:val="Header"/>
        <w:tabs>
          <w:tab w:val="right" w:pos="9639"/>
        </w:tabs>
        <w:rPr>
          <w:rFonts w:eastAsia="SimSun"/>
          <w:bCs/>
          <w:sz w:val="24"/>
          <w:szCs w:val="24"/>
          <w:lang w:eastAsia="zh-CN"/>
        </w:rPr>
      </w:pPr>
      <w:r w:rsidRPr="00734CAD">
        <w:rPr>
          <w:noProof w:val="0"/>
          <w:sz w:val="24"/>
          <w:szCs w:val="24"/>
        </w:rPr>
        <w:t>Bengaluru, India, 25</w:t>
      </w:r>
      <w:r w:rsidRPr="00734CAD">
        <w:rPr>
          <w:noProof w:val="0"/>
          <w:sz w:val="24"/>
          <w:szCs w:val="24"/>
          <w:vertAlign w:val="superscript"/>
        </w:rPr>
        <w:t>th</w:t>
      </w:r>
      <w:r>
        <w:rPr>
          <w:noProof w:val="0"/>
          <w:sz w:val="24"/>
          <w:szCs w:val="24"/>
        </w:rPr>
        <w:t xml:space="preserve"> </w:t>
      </w:r>
      <w:r w:rsidRPr="00734CAD">
        <w:rPr>
          <w:noProof w:val="0"/>
          <w:sz w:val="24"/>
          <w:szCs w:val="24"/>
        </w:rPr>
        <w:t>- 29</w:t>
      </w:r>
      <w:r w:rsidRPr="00734CAD">
        <w:rPr>
          <w:noProof w:val="0"/>
          <w:sz w:val="24"/>
          <w:szCs w:val="24"/>
          <w:vertAlign w:val="superscript"/>
        </w:rPr>
        <w:t>th</w:t>
      </w:r>
      <w:r>
        <w:rPr>
          <w:noProof w:val="0"/>
          <w:sz w:val="24"/>
          <w:szCs w:val="24"/>
        </w:rPr>
        <w:t xml:space="preserve"> </w:t>
      </w:r>
      <w:r w:rsidRPr="00734CAD">
        <w:rPr>
          <w:noProof w:val="0"/>
          <w:sz w:val="24"/>
          <w:szCs w:val="24"/>
        </w:rPr>
        <w:t>August 2025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1C2B32DA" w14:textId="689C90DE" w:rsidR="002B5C11" w:rsidRDefault="002B5C11" w:rsidP="007A5302">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controllers and wearables. Unlike previous power saving study items, the </w:t>
      </w:r>
      <w:proofErr w:type="gramStart"/>
      <w:r w:rsidRPr="002B5C11">
        <w:t>objectives</w:t>
      </w:r>
      <w:proofErr w:type="gramEnd"/>
      <w:r w:rsidRPr="002B5C11">
        <w:t xml:space="preserve"> for this study encompasses new signals and receiver architectures</w:t>
      </w:r>
      <w:r>
        <w:t>.</w:t>
      </w:r>
      <w:r w:rsidR="007A5302">
        <w:t xml:space="preserve"> </w:t>
      </w:r>
    </w:p>
    <w:p w14:paraId="5D4FECC9"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4355A617" w14:textId="73920241"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35BC430E" w14:textId="5BC421AF" w:rsidR="004B4594" w:rsidRDefault="00EC456B" w:rsidP="004B4594">
      <w:r>
        <w:t xml:space="preserve">RAN2 received an LS [1] from RAN1 where it was indicated the </w:t>
      </w:r>
      <w:r w:rsidRPr="00EC456B">
        <w:t>UE may not support LP-WUS reception on all the bands supported by the UE.</w:t>
      </w:r>
      <w:r>
        <w:t xml:space="preserve"> </w:t>
      </w:r>
      <w:r w:rsidR="004B4594">
        <w:t>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w:t>
      </w:r>
      <w:r w:rsidR="00EA2172">
        <w:t>, p</w:t>
      </w:r>
      <w:r w:rsidR="00EA2172" w:rsidRPr="00EA2172">
        <w:t>ossibly considering adjusting or applying different priorities based on the LP-WUS support/coverage.</w:t>
      </w:r>
    </w:p>
    <w:p w14:paraId="5092F4A2" w14:textId="11B71875" w:rsidR="004B4594" w:rsidRDefault="004B4594" w:rsidP="00EA2172">
      <w:pPr>
        <w:rPr>
          <w:b/>
          <w:bCs/>
        </w:rPr>
      </w:pPr>
      <w:r w:rsidRPr="003E4847">
        <w:rPr>
          <w:b/>
          <w:bCs/>
        </w:rPr>
        <w:t xml:space="preserve">Proposal </w:t>
      </w:r>
      <w:r w:rsidR="0077011C">
        <w:rPr>
          <w:b/>
          <w:bCs/>
        </w:rPr>
        <w:t>1</w:t>
      </w:r>
      <w:r w:rsidRPr="003E4847">
        <w:rPr>
          <w:b/>
          <w:bCs/>
        </w:rPr>
        <w:t xml:space="preserve">: </w:t>
      </w:r>
      <w:r w:rsidR="0077011C" w:rsidRPr="0077011C">
        <w:rPr>
          <w:b/>
          <w:bCs/>
        </w:rPr>
        <w:t>Cell (re)selection rules are enhanced so that LP-WUS UE prioritizes bands supporting LP-WUS</w:t>
      </w:r>
    </w:p>
    <w:p w14:paraId="5C2EF370" w14:textId="77777777" w:rsidR="00F334E2" w:rsidRDefault="00F334E2" w:rsidP="00A913DE"/>
    <w:p w14:paraId="769F32AF" w14:textId="4D64476B" w:rsidR="00F334E2" w:rsidRDefault="00F334E2" w:rsidP="00A913DE">
      <w:bookmarkStart w:id="0" w:name="_Hlk197635880"/>
      <w:r w:rsidRPr="00F334E2">
        <w:lastRenderedPageBreak/>
        <w:t>Relaxed measurement rules for LP-WUS UE</w:t>
      </w:r>
      <w:r>
        <w:t xml:space="preserve">, </w:t>
      </w:r>
      <w:r w:rsidRPr="00F334E2">
        <w:t>Relaxed measurement criterion for LP-WUS UE</w:t>
      </w:r>
      <w:r>
        <w:t xml:space="preserve">, </w:t>
      </w:r>
      <w:proofErr w:type="gramStart"/>
      <w:r w:rsidRPr="00F334E2">
        <w:t>Serving</w:t>
      </w:r>
      <w:proofErr w:type="gramEnd"/>
      <w:r w:rsidRPr="00F334E2">
        <w:t xml:space="preserve"> cell measurement offloading rules for LP-WUS </w:t>
      </w:r>
      <w:bookmarkEnd w:id="0"/>
      <w:r w:rsidRPr="00F334E2">
        <w:t>UE</w:t>
      </w:r>
      <w:r w:rsidR="000A478A">
        <w:t xml:space="preserve"> </w:t>
      </w:r>
      <w:r>
        <w:t xml:space="preserve">has been captured in the running CRs. </w:t>
      </w:r>
      <w:r w:rsidR="0077011C" w:rsidRPr="0077011C">
        <w:t xml:space="preserve">The UE may change between </w:t>
      </w:r>
      <w:r w:rsidR="0077011C">
        <w:t>these “</w:t>
      </w:r>
      <w:r w:rsidR="00C54818">
        <w:t>modes</w:t>
      </w:r>
      <w:r w:rsidR="0077011C">
        <w:t xml:space="preserve">” </w:t>
      </w:r>
      <w:r w:rsidR="0077011C" w:rsidRPr="0077011C">
        <w:t xml:space="preserve">frequently based on the entry/exit conditions </w:t>
      </w:r>
      <w:r w:rsidR="00C54818">
        <w:t xml:space="preserve">based on RSRP/RSRQ conditions. </w:t>
      </w:r>
      <w:r w:rsidR="00C54259" w:rsidRPr="00C54259">
        <w:t xml:space="preserve">Rapid RSRP/RSRQ variations can trigger frequent transitions between different </w:t>
      </w:r>
      <w:r w:rsidR="00C54259">
        <w:t>“</w:t>
      </w:r>
      <w:r w:rsidR="00C54259" w:rsidRPr="00C54259">
        <w:t>modes</w:t>
      </w:r>
      <w:r w:rsidR="00C54259">
        <w:t xml:space="preserve">”. </w:t>
      </w:r>
      <w:r w:rsidR="00C54818">
        <w:t>T</w:t>
      </w:r>
      <w:r w:rsidR="0077011C" w:rsidRPr="0077011C">
        <w:t xml:space="preserve">his may be inefficient from mobility </w:t>
      </w:r>
      <w:r w:rsidR="00C54818">
        <w:t xml:space="preserve">performance </w:t>
      </w:r>
      <w:r w:rsidR="0077011C" w:rsidRPr="0077011C">
        <w:t>perspective.</w:t>
      </w:r>
      <w:r w:rsidR="00C54259">
        <w:t xml:space="preserve"> </w:t>
      </w:r>
      <w:r w:rsidR="00C54818">
        <w:t xml:space="preserve"> </w:t>
      </w:r>
    </w:p>
    <w:p w14:paraId="240215A8" w14:textId="77777777" w:rsidR="00C54818" w:rsidRDefault="00C54818" w:rsidP="00A913DE"/>
    <w:p w14:paraId="12B0599B" w14:textId="52263A54" w:rsidR="00C54818" w:rsidRPr="00C54818" w:rsidRDefault="00C54818" w:rsidP="00A913DE">
      <w:pPr>
        <w:rPr>
          <w:b/>
          <w:bCs/>
        </w:rPr>
      </w:pPr>
      <w:r w:rsidRPr="00C54818">
        <w:rPr>
          <w:b/>
          <w:bCs/>
        </w:rPr>
        <w:t xml:space="preserve">Proposal 2:  </w:t>
      </w:r>
      <w:r>
        <w:rPr>
          <w:b/>
          <w:bCs/>
        </w:rPr>
        <w:t>Mechanism to avoid f</w:t>
      </w:r>
      <w:r w:rsidRPr="00C54818">
        <w:rPr>
          <w:b/>
          <w:bCs/>
        </w:rPr>
        <w:t xml:space="preserve">requent changes between </w:t>
      </w:r>
      <w:r w:rsidR="00463546">
        <w:rPr>
          <w:b/>
          <w:bCs/>
        </w:rPr>
        <w:t xml:space="preserve">different </w:t>
      </w:r>
      <w:r w:rsidR="008E3D5E">
        <w:rPr>
          <w:b/>
          <w:bCs/>
        </w:rPr>
        <w:t xml:space="preserve">measurement </w:t>
      </w:r>
      <w:r w:rsidR="00C54259">
        <w:rPr>
          <w:b/>
          <w:bCs/>
        </w:rPr>
        <w:t>relaxation</w:t>
      </w:r>
      <w:r w:rsidR="008E3D5E">
        <w:rPr>
          <w:b/>
          <w:bCs/>
        </w:rPr>
        <w:t>s</w:t>
      </w:r>
      <w:r w:rsidR="00C54259">
        <w:rPr>
          <w:b/>
          <w:bCs/>
        </w:rPr>
        <w:t xml:space="preserve"> and </w:t>
      </w:r>
      <w:r w:rsidR="008E3D5E">
        <w:rPr>
          <w:b/>
          <w:bCs/>
        </w:rPr>
        <w:t xml:space="preserve">measurement </w:t>
      </w:r>
      <w:r w:rsidR="00C54259">
        <w:rPr>
          <w:b/>
          <w:bCs/>
        </w:rPr>
        <w:t xml:space="preserve">offloading modes is specified. </w:t>
      </w:r>
    </w:p>
    <w:p w14:paraId="3FA3EAD6" w14:textId="77777777" w:rsidR="00F334E2" w:rsidRDefault="00F334E2" w:rsidP="00A913DE"/>
    <w:p w14:paraId="3F7856E3" w14:textId="54684821" w:rsidR="00A913DE" w:rsidRDefault="00A913DE" w:rsidP="00A913DE">
      <w:r>
        <w:t xml:space="preserve">LP-WUS is intended to be used for the benefit of UE power saving. One approach for UE power saving is to offload some or all current measurements performed by the MR to the LR. At least in the rel-18, only serving cell measurements are performed by LR. There are currently various procedures, such as EMR (aka idle/inactive measurements) and cell reselection measurements, which aim to assist both network and UE to perform fast data transmission (e.g. with fast Scell activation) upon connection setup/resume. </w:t>
      </w:r>
    </w:p>
    <w:p w14:paraId="06AA0C33" w14:textId="04FAE77F" w:rsidR="00A913DE" w:rsidRDefault="00A913DE" w:rsidP="00A913DE">
      <w:r>
        <w:t xml:space="preserve">The rel-18 work on fast CA/DC setup also expanded the idle-mode procedures to cover cell reselection measurements.  By using LP-WUS, the benefits of these features would be diminishing as there would be no measurements reports to provide to the network, since some or all measurements can be offloaded to LR and LR may not be able perform neighbour cell measurements. In </w:t>
      </w:r>
      <w:r w:rsidR="00485947">
        <w:t>offloading</w:t>
      </w:r>
      <w:r>
        <w:t xml:space="preserve"> case even all MR measurements can be omitted when LP-WUS is used. </w:t>
      </w:r>
    </w:p>
    <w:p w14:paraId="44A2A9D0" w14:textId="7488F472" w:rsidR="00A913DE" w:rsidRPr="001F5F73" w:rsidRDefault="00A913DE" w:rsidP="00A913DE">
      <w:pPr>
        <w:rPr>
          <w:b/>
          <w:bCs/>
        </w:rPr>
      </w:pPr>
      <w:r w:rsidRPr="001F5F73">
        <w:rPr>
          <w:b/>
          <w:bCs/>
        </w:rPr>
        <w:t xml:space="preserve">Proposal </w:t>
      </w:r>
      <w:r w:rsidR="00C54818">
        <w:rPr>
          <w:b/>
          <w:bCs/>
        </w:rPr>
        <w:t>3</w:t>
      </w:r>
      <w:r w:rsidRPr="001F5F73">
        <w:rPr>
          <w:b/>
          <w:bCs/>
        </w:rPr>
        <w:t xml:space="preserve">: Discuss what is the intended UE behaviour while MR relaxation </w:t>
      </w:r>
      <w:r w:rsidR="00485947">
        <w:rPr>
          <w:b/>
          <w:bCs/>
        </w:rPr>
        <w:t xml:space="preserve">or offloading </w:t>
      </w:r>
      <w:r w:rsidRPr="001F5F73">
        <w:rPr>
          <w:b/>
          <w:bCs/>
        </w:rPr>
        <w:t xml:space="preserve">is applied, and UE is configured with </w:t>
      </w:r>
      <w:r>
        <w:rPr>
          <w:b/>
          <w:bCs/>
        </w:rPr>
        <w:t xml:space="preserve">IDLE/INACTIVE measurements </w:t>
      </w:r>
    </w:p>
    <w:p w14:paraId="5E60AC17" w14:textId="77777777" w:rsidR="00401200" w:rsidRDefault="00401200" w:rsidP="00AF38D5"/>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7FCFAC6E" w14:textId="77777777" w:rsidR="00403FEA" w:rsidRDefault="00403FEA" w:rsidP="00403FEA">
      <w:pPr>
        <w:rPr>
          <w:b/>
          <w:bCs/>
        </w:rPr>
      </w:pPr>
      <w:r w:rsidRPr="003E4847">
        <w:rPr>
          <w:b/>
          <w:bCs/>
        </w:rPr>
        <w:t xml:space="preserve">Proposal </w:t>
      </w:r>
      <w:r>
        <w:rPr>
          <w:b/>
          <w:bCs/>
        </w:rPr>
        <w:t>1</w:t>
      </w:r>
      <w:r w:rsidRPr="003E4847">
        <w:rPr>
          <w:b/>
          <w:bCs/>
        </w:rPr>
        <w:t xml:space="preserve">: </w:t>
      </w:r>
      <w:r w:rsidRPr="0077011C">
        <w:rPr>
          <w:b/>
          <w:bCs/>
        </w:rPr>
        <w:t>Cell (re)selection rules are enhanced so that LP-WUS UE prioritizes bands supporting LP-WUS</w:t>
      </w:r>
    </w:p>
    <w:p w14:paraId="58195F6A" w14:textId="77777777" w:rsidR="00463546" w:rsidRPr="00C54818" w:rsidRDefault="00463546" w:rsidP="00463546">
      <w:pPr>
        <w:rPr>
          <w:b/>
          <w:bCs/>
        </w:rPr>
      </w:pPr>
      <w:r w:rsidRPr="00C54818">
        <w:rPr>
          <w:b/>
          <w:bCs/>
        </w:rPr>
        <w:t xml:space="preserve">Proposal 2:  </w:t>
      </w:r>
      <w:r>
        <w:rPr>
          <w:b/>
          <w:bCs/>
        </w:rPr>
        <w:t>Mechanism to avoid f</w:t>
      </w:r>
      <w:r w:rsidRPr="00C54818">
        <w:rPr>
          <w:b/>
          <w:bCs/>
        </w:rPr>
        <w:t xml:space="preserve">requent changes between </w:t>
      </w:r>
      <w:r>
        <w:rPr>
          <w:b/>
          <w:bCs/>
        </w:rPr>
        <w:t xml:space="preserve">different measurement relaxations and measurement offloading modes is specified. </w:t>
      </w:r>
    </w:p>
    <w:p w14:paraId="745C2FC4" w14:textId="77777777" w:rsidR="00403FEA" w:rsidRPr="001F5F73" w:rsidRDefault="00403FEA" w:rsidP="00403FEA">
      <w:pPr>
        <w:rPr>
          <w:b/>
          <w:bCs/>
        </w:rPr>
      </w:pPr>
      <w:r w:rsidRPr="001F5F73">
        <w:rPr>
          <w:b/>
          <w:bCs/>
        </w:rPr>
        <w:t xml:space="preserve">Proposal </w:t>
      </w:r>
      <w:r>
        <w:rPr>
          <w:b/>
          <w:bCs/>
        </w:rPr>
        <w:t>3</w:t>
      </w:r>
      <w:r w:rsidRPr="001F5F73">
        <w:rPr>
          <w:b/>
          <w:bCs/>
        </w:rPr>
        <w:t xml:space="preserve">: Discuss what is the intended UE behaviour while MR relaxation </w:t>
      </w:r>
      <w:r>
        <w:rPr>
          <w:b/>
          <w:bCs/>
        </w:rPr>
        <w:t xml:space="preserve">or offloading </w:t>
      </w:r>
      <w:r w:rsidRPr="001F5F73">
        <w:rPr>
          <w:b/>
          <w:bCs/>
        </w:rPr>
        <w:t xml:space="preserve">is applied, and UE is configured with </w:t>
      </w:r>
      <w:r>
        <w:rPr>
          <w:b/>
          <w:bCs/>
        </w:rPr>
        <w:t xml:space="preserve">IDLE/INACTIVE measurements </w:t>
      </w:r>
    </w:p>
    <w:p w14:paraId="3A12117D" w14:textId="77777777" w:rsidR="00EC456B" w:rsidRPr="00AF38D5" w:rsidRDefault="00EC456B" w:rsidP="00EC456B"/>
    <w:p w14:paraId="6235C672" w14:textId="03383B67" w:rsidR="00EC456B" w:rsidRDefault="00EC456B" w:rsidP="00EC456B">
      <w:pPr>
        <w:pStyle w:val="Heading1"/>
      </w:pPr>
      <w:r>
        <w:t>4</w:t>
      </w:r>
      <w:r w:rsidRPr="006E13D1">
        <w:tab/>
      </w:r>
      <w:r>
        <w:t>References</w:t>
      </w:r>
    </w:p>
    <w:p w14:paraId="00C1DF1B" w14:textId="77777777" w:rsidR="00EC456B" w:rsidRDefault="00EC456B" w:rsidP="00EC456B"/>
    <w:p w14:paraId="22E8ACE5" w14:textId="1E9A438C" w:rsidR="00EC456B" w:rsidRPr="00C81B97" w:rsidRDefault="00EC456B" w:rsidP="00EC456B">
      <w:pPr>
        <w:numPr>
          <w:ilvl w:val="0"/>
          <w:numId w:val="27"/>
        </w:numPr>
        <w:tabs>
          <w:tab w:val="clear" w:pos="420"/>
        </w:tabs>
        <w:rPr>
          <w:lang w:val="en-US"/>
        </w:rPr>
      </w:pPr>
      <w:r w:rsidRPr="00EC456B">
        <w:t>R2-2407921 LS on LP-WUS operation in IDLE/INACTIVE mode</w:t>
      </w:r>
    </w:p>
    <w:p w14:paraId="7E9A5506" w14:textId="77777777" w:rsidR="00C81B97" w:rsidRPr="00C81B97" w:rsidRDefault="00C81B97" w:rsidP="00C81B97">
      <w:pPr>
        <w:tabs>
          <w:tab w:val="left" w:pos="420"/>
        </w:tabs>
        <w:ind w:left="425"/>
        <w:rPr>
          <w:lang w:val="en-US"/>
        </w:rPr>
      </w:pPr>
    </w:p>
    <w:p w14:paraId="6386055E" w14:textId="77777777" w:rsidR="00C81B97" w:rsidRDefault="00C81B97" w:rsidP="00C81B97">
      <w:pPr>
        <w:tabs>
          <w:tab w:val="left" w:pos="420"/>
        </w:tabs>
      </w:pPr>
    </w:p>
    <w:sectPr w:rsidR="00C81B9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79460E"/>
    <w:multiLevelType w:val="hybridMultilevel"/>
    <w:tmpl w:val="B2D40A78"/>
    <w:lvl w:ilvl="0" w:tplc="75BAC36C">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0" w15:restartNumberingAfterBreak="0">
    <w:nsid w:val="70146DC0"/>
    <w:multiLevelType w:val="hybridMultilevel"/>
    <w:tmpl w:val="44C6EF1C"/>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1"/>
  </w:num>
  <w:num w:numId="21" w16cid:durableId="1651474240">
    <w:abstractNumId w:val="20"/>
  </w:num>
  <w:num w:numId="22" w16cid:durableId="414790045">
    <w:abstractNumId w:val="20"/>
  </w:num>
  <w:num w:numId="23" w16cid:durableId="1805193254">
    <w:abstractNumId w:val="16"/>
  </w:num>
  <w:num w:numId="24" w16cid:durableId="679042157">
    <w:abstractNumId w:val="20"/>
  </w:num>
  <w:num w:numId="25" w16cid:durableId="2036997676">
    <w:abstractNumId w:val="20"/>
  </w:num>
  <w:num w:numId="26" w16cid:durableId="527983500">
    <w:abstractNumId w:val="20"/>
  </w:num>
  <w:num w:numId="27" w16cid:durableId="28399941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4229B"/>
    <w:rsid w:val="00053D89"/>
    <w:rsid w:val="00063D5C"/>
    <w:rsid w:val="00065268"/>
    <w:rsid w:val="00073C9C"/>
    <w:rsid w:val="00076412"/>
    <w:rsid w:val="00077974"/>
    <w:rsid w:val="00080512"/>
    <w:rsid w:val="00081413"/>
    <w:rsid w:val="00090468"/>
    <w:rsid w:val="00094568"/>
    <w:rsid w:val="000A478A"/>
    <w:rsid w:val="000B2EC4"/>
    <w:rsid w:val="000B7BCF"/>
    <w:rsid w:val="000C522B"/>
    <w:rsid w:val="000D1D37"/>
    <w:rsid w:val="000D58AB"/>
    <w:rsid w:val="000E1AF7"/>
    <w:rsid w:val="000E770C"/>
    <w:rsid w:val="00112F1A"/>
    <w:rsid w:val="001244ED"/>
    <w:rsid w:val="0012610D"/>
    <w:rsid w:val="00143484"/>
    <w:rsid w:val="00145075"/>
    <w:rsid w:val="00145658"/>
    <w:rsid w:val="00147024"/>
    <w:rsid w:val="00152B57"/>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26381"/>
    <w:rsid w:val="00231728"/>
    <w:rsid w:val="002325C5"/>
    <w:rsid w:val="00244371"/>
    <w:rsid w:val="00244A05"/>
    <w:rsid w:val="00250404"/>
    <w:rsid w:val="00256B74"/>
    <w:rsid w:val="002610D8"/>
    <w:rsid w:val="00261F11"/>
    <w:rsid w:val="002747EC"/>
    <w:rsid w:val="002752D7"/>
    <w:rsid w:val="00282616"/>
    <w:rsid w:val="002855BF"/>
    <w:rsid w:val="00290A7C"/>
    <w:rsid w:val="002A2EFC"/>
    <w:rsid w:val="002A46E2"/>
    <w:rsid w:val="002A67E2"/>
    <w:rsid w:val="002B2988"/>
    <w:rsid w:val="002B5C11"/>
    <w:rsid w:val="002C65B1"/>
    <w:rsid w:val="002E2435"/>
    <w:rsid w:val="002F0D22"/>
    <w:rsid w:val="002F0F12"/>
    <w:rsid w:val="002F1EB0"/>
    <w:rsid w:val="00300E0F"/>
    <w:rsid w:val="00311B17"/>
    <w:rsid w:val="003172CB"/>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200"/>
    <w:rsid w:val="00401855"/>
    <w:rsid w:val="00403FEA"/>
    <w:rsid w:val="00404287"/>
    <w:rsid w:val="004143C4"/>
    <w:rsid w:val="0044304E"/>
    <w:rsid w:val="00446C3A"/>
    <w:rsid w:val="0044765B"/>
    <w:rsid w:val="00463546"/>
    <w:rsid w:val="00463662"/>
    <w:rsid w:val="00465587"/>
    <w:rsid w:val="00472E5E"/>
    <w:rsid w:val="00477455"/>
    <w:rsid w:val="00485947"/>
    <w:rsid w:val="0049480A"/>
    <w:rsid w:val="00497807"/>
    <w:rsid w:val="004A1F7B"/>
    <w:rsid w:val="004B4594"/>
    <w:rsid w:val="004C44D2"/>
    <w:rsid w:val="004D3578"/>
    <w:rsid w:val="004D380D"/>
    <w:rsid w:val="004E213A"/>
    <w:rsid w:val="004E4EE7"/>
    <w:rsid w:val="004E7553"/>
    <w:rsid w:val="004F0335"/>
    <w:rsid w:val="004F4540"/>
    <w:rsid w:val="004F73A7"/>
    <w:rsid w:val="00503171"/>
    <w:rsid w:val="005062E9"/>
    <w:rsid w:val="00506C28"/>
    <w:rsid w:val="00534DA0"/>
    <w:rsid w:val="00537809"/>
    <w:rsid w:val="005432D9"/>
    <w:rsid w:val="00543E6C"/>
    <w:rsid w:val="005525AC"/>
    <w:rsid w:val="00560A8A"/>
    <w:rsid w:val="00561DFF"/>
    <w:rsid w:val="00565087"/>
    <w:rsid w:val="0056573F"/>
    <w:rsid w:val="00571279"/>
    <w:rsid w:val="00573D34"/>
    <w:rsid w:val="00575FC5"/>
    <w:rsid w:val="005A13AB"/>
    <w:rsid w:val="005A49C6"/>
    <w:rsid w:val="005B14EE"/>
    <w:rsid w:val="005C766E"/>
    <w:rsid w:val="005C7CD5"/>
    <w:rsid w:val="00611566"/>
    <w:rsid w:val="00614659"/>
    <w:rsid w:val="00644DDA"/>
    <w:rsid w:val="00646D99"/>
    <w:rsid w:val="00656910"/>
    <w:rsid w:val="006574C0"/>
    <w:rsid w:val="00695FB2"/>
    <w:rsid w:val="00696821"/>
    <w:rsid w:val="006A12A9"/>
    <w:rsid w:val="006A290F"/>
    <w:rsid w:val="006C66D8"/>
    <w:rsid w:val="006D1E24"/>
    <w:rsid w:val="006D35DE"/>
    <w:rsid w:val="006D5FCD"/>
    <w:rsid w:val="006D708E"/>
    <w:rsid w:val="006E1057"/>
    <w:rsid w:val="006E1417"/>
    <w:rsid w:val="006E6C77"/>
    <w:rsid w:val="006F3CE8"/>
    <w:rsid w:val="006F6A2C"/>
    <w:rsid w:val="007069DC"/>
    <w:rsid w:val="007073DF"/>
    <w:rsid w:val="00710201"/>
    <w:rsid w:val="0072073A"/>
    <w:rsid w:val="00723B23"/>
    <w:rsid w:val="007342B5"/>
    <w:rsid w:val="00734A5B"/>
    <w:rsid w:val="00744E76"/>
    <w:rsid w:val="00747754"/>
    <w:rsid w:val="00757D40"/>
    <w:rsid w:val="007662B5"/>
    <w:rsid w:val="0077011C"/>
    <w:rsid w:val="0077477E"/>
    <w:rsid w:val="007800A4"/>
    <w:rsid w:val="00781F0F"/>
    <w:rsid w:val="0078434A"/>
    <w:rsid w:val="0078727C"/>
    <w:rsid w:val="0079049D"/>
    <w:rsid w:val="00793DC5"/>
    <w:rsid w:val="00796823"/>
    <w:rsid w:val="007A2E55"/>
    <w:rsid w:val="007A5302"/>
    <w:rsid w:val="007B18D8"/>
    <w:rsid w:val="007B43A5"/>
    <w:rsid w:val="007C095F"/>
    <w:rsid w:val="007C1301"/>
    <w:rsid w:val="007C2DD0"/>
    <w:rsid w:val="007F2E08"/>
    <w:rsid w:val="00801CCC"/>
    <w:rsid w:val="008024FA"/>
    <w:rsid w:val="008028A4"/>
    <w:rsid w:val="00813245"/>
    <w:rsid w:val="00820B5E"/>
    <w:rsid w:val="00840DE0"/>
    <w:rsid w:val="00847CD0"/>
    <w:rsid w:val="008607A8"/>
    <w:rsid w:val="00860871"/>
    <w:rsid w:val="0086354A"/>
    <w:rsid w:val="008768CA"/>
    <w:rsid w:val="00877EF9"/>
    <w:rsid w:val="00880559"/>
    <w:rsid w:val="0088095A"/>
    <w:rsid w:val="0089287E"/>
    <w:rsid w:val="008B3477"/>
    <w:rsid w:val="008B5306"/>
    <w:rsid w:val="008B54E8"/>
    <w:rsid w:val="008C2E2A"/>
    <w:rsid w:val="008C3057"/>
    <w:rsid w:val="008D2E4D"/>
    <w:rsid w:val="008E3D5E"/>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57144"/>
    <w:rsid w:val="00961B32"/>
    <w:rsid w:val="00962509"/>
    <w:rsid w:val="00970DB3"/>
    <w:rsid w:val="00974BB0"/>
    <w:rsid w:val="00975BCD"/>
    <w:rsid w:val="009818A2"/>
    <w:rsid w:val="009928A9"/>
    <w:rsid w:val="009947A4"/>
    <w:rsid w:val="009A0AF3"/>
    <w:rsid w:val="009B07CD"/>
    <w:rsid w:val="009B472F"/>
    <w:rsid w:val="009C06FE"/>
    <w:rsid w:val="009C19E9"/>
    <w:rsid w:val="009D3ACE"/>
    <w:rsid w:val="009D74A6"/>
    <w:rsid w:val="009E0E87"/>
    <w:rsid w:val="009E4AB5"/>
    <w:rsid w:val="009F1424"/>
    <w:rsid w:val="009F3356"/>
    <w:rsid w:val="00A10F02"/>
    <w:rsid w:val="00A17176"/>
    <w:rsid w:val="00A204CA"/>
    <w:rsid w:val="00A209D6"/>
    <w:rsid w:val="00A22738"/>
    <w:rsid w:val="00A24262"/>
    <w:rsid w:val="00A36F5F"/>
    <w:rsid w:val="00A430EC"/>
    <w:rsid w:val="00A53724"/>
    <w:rsid w:val="00A54B2B"/>
    <w:rsid w:val="00A6428F"/>
    <w:rsid w:val="00A703B6"/>
    <w:rsid w:val="00A82346"/>
    <w:rsid w:val="00A913DE"/>
    <w:rsid w:val="00A94BD9"/>
    <w:rsid w:val="00A9671C"/>
    <w:rsid w:val="00AA1553"/>
    <w:rsid w:val="00AA199F"/>
    <w:rsid w:val="00AD7E7C"/>
    <w:rsid w:val="00AF0943"/>
    <w:rsid w:val="00AF2492"/>
    <w:rsid w:val="00AF38D5"/>
    <w:rsid w:val="00B05380"/>
    <w:rsid w:val="00B05962"/>
    <w:rsid w:val="00B1424D"/>
    <w:rsid w:val="00B15449"/>
    <w:rsid w:val="00B16C2F"/>
    <w:rsid w:val="00B2567A"/>
    <w:rsid w:val="00B27303"/>
    <w:rsid w:val="00B40105"/>
    <w:rsid w:val="00B47541"/>
    <w:rsid w:val="00B47FD1"/>
    <w:rsid w:val="00B516BB"/>
    <w:rsid w:val="00B5751D"/>
    <w:rsid w:val="00B669E9"/>
    <w:rsid w:val="00B7538C"/>
    <w:rsid w:val="00B8088F"/>
    <w:rsid w:val="00B849B5"/>
    <w:rsid w:val="00B84DB2"/>
    <w:rsid w:val="00B8569E"/>
    <w:rsid w:val="00BB7978"/>
    <w:rsid w:val="00BC3555"/>
    <w:rsid w:val="00BD058A"/>
    <w:rsid w:val="00BE7D23"/>
    <w:rsid w:val="00BF4249"/>
    <w:rsid w:val="00BF606B"/>
    <w:rsid w:val="00C12B51"/>
    <w:rsid w:val="00C24650"/>
    <w:rsid w:val="00C25465"/>
    <w:rsid w:val="00C31806"/>
    <w:rsid w:val="00C33079"/>
    <w:rsid w:val="00C54259"/>
    <w:rsid w:val="00C54818"/>
    <w:rsid w:val="00C55A12"/>
    <w:rsid w:val="00C57528"/>
    <w:rsid w:val="00C653C0"/>
    <w:rsid w:val="00C6553E"/>
    <w:rsid w:val="00C81B97"/>
    <w:rsid w:val="00C82760"/>
    <w:rsid w:val="00C83A13"/>
    <w:rsid w:val="00C86F10"/>
    <w:rsid w:val="00C9068C"/>
    <w:rsid w:val="00C92967"/>
    <w:rsid w:val="00CA3D0C"/>
    <w:rsid w:val="00CA654B"/>
    <w:rsid w:val="00CB72B8"/>
    <w:rsid w:val="00CB7C53"/>
    <w:rsid w:val="00CC6B0B"/>
    <w:rsid w:val="00CD0BA8"/>
    <w:rsid w:val="00CD4C7B"/>
    <w:rsid w:val="00CD58FE"/>
    <w:rsid w:val="00CD691F"/>
    <w:rsid w:val="00CE34A7"/>
    <w:rsid w:val="00CF112A"/>
    <w:rsid w:val="00D33BE3"/>
    <w:rsid w:val="00D3792D"/>
    <w:rsid w:val="00D54820"/>
    <w:rsid w:val="00D54C87"/>
    <w:rsid w:val="00D55E47"/>
    <w:rsid w:val="00D5653B"/>
    <w:rsid w:val="00D62E19"/>
    <w:rsid w:val="00D67CD1"/>
    <w:rsid w:val="00D738D6"/>
    <w:rsid w:val="00D74DD6"/>
    <w:rsid w:val="00D80795"/>
    <w:rsid w:val="00D8377A"/>
    <w:rsid w:val="00D854BE"/>
    <w:rsid w:val="00D87E00"/>
    <w:rsid w:val="00D9134D"/>
    <w:rsid w:val="00D96D11"/>
    <w:rsid w:val="00D97771"/>
    <w:rsid w:val="00DA689A"/>
    <w:rsid w:val="00DA7A03"/>
    <w:rsid w:val="00DA7CEB"/>
    <w:rsid w:val="00DB0DB8"/>
    <w:rsid w:val="00DB1818"/>
    <w:rsid w:val="00DC309B"/>
    <w:rsid w:val="00DC4DA2"/>
    <w:rsid w:val="00DC5261"/>
    <w:rsid w:val="00DC7292"/>
    <w:rsid w:val="00DE25D2"/>
    <w:rsid w:val="00DE7A34"/>
    <w:rsid w:val="00DF7C20"/>
    <w:rsid w:val="00E01644"/>
    <w:rsid w:val="00E038FB"/>
    <w:rsid w:val="00E04AA6"/>
    <w:rsid w:val="00E1645F"/>
    <w:rsid w:val="00E46C08"/>
    <w:rsid w:val="00E471CF"/>
    <w:rsid w:val="00E60B47"/>
    <w:rsid w:val="00E62835"/>
    <w:rsid w:val="00E6480E"/>
    <w:rsid w:val="00E77645"/>
    <w:rsid w:val="00E83697"/>
    <w:rsid w:val="00E859B6"/>
    <w:rsid w:val="00EA2172"/>
    <w:rsid w:val="00EA66C9"/>
    <w:rsid w:val="00EB38DB"/>
    <w:rsid w:val="00EB5D32"/>
    <w:rsid w:val="00EC456B"/>
    <w:rsid w:val="00EC4A25"/>
    <w:rsid w:val="00EC4F6E"/>
    <w:rsid w:val="00EE1AC9"/>
    <w:rsid w:val="00EE5A84"/>
    <w:rsid w:val="00EE6363"/>
    <w:rsid w:val="00EE6E4B"/>
    <w:rsid w:val="00EE7D70"/>
    <w:rsid w:val="00EF612C"/>
    <w:rsid w:val="00F025A2"/>
    <w:rsid w:val="00F036E9"/>
    <w:rsid w:val="00F07388"/>
    <w:rsid w:val="00F2026E"/>
    <w:rsid w:val="00F21FC2"/>
    <w:rsid w:val="00F2210A"/>
    <w:rsid w:val="00F31372"/>
    <w:rsid w:val="00F334E2"/>
    <w:rsid w:val="00F37743"/>
    <w:rsid w:val="00F40625"/>
    <w:rsid w:val="00F40C2F"/>
    <w:rsid w:val="00F42493"/>
    <w:rsid w:val="00F452B5"/>
    <w:rsid w:val="00F467A2"/>
    <w:rsid w:val="00F54A3D"/>
    <w:rsid w:val="00F54CB0"/>
    <w:rsid w:val="00F579CD"/>
    <w:rsid w:val="00F653B8"/>
    <w:rsid w:val="00F71B89"/>
    <w:rsid w:val="00F71F76"/>
    <w:rsid w:val="00F7353C"/>
    <w:rsid w:val="00F76F8F"/>
    <w:rsid w:val="00F87048"/>
    <w:rsid w:val="00F87257"/>
    <w:rsid w:val="00F90E72"/>
    <w:rsid w:val="00F941DF"/>
    <w:rsid w:val="00F9429F"/>
    <w:rsid w:val="00FA1266"/>
    <w:rsid w:val="00FB36FA"/>
    <w:rsid w:val="00FC1192"/>
    <w:rsid w:val="00FD4BDD"/>
    <w:rsid w:val="00FE106D"/>
    <w:rsid w:val="00FE251B"/>
    <w:rsid w:val="00FF4E1D"/>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spacing w:before="60" w:after="0"/>
    </w:pPr>
    <w:rPr>
      <w:rFonts w:ascii="Arial" w:eastAsia="MS Mincho" w:hAnsi="Arial"/>
      <w:b/>
      <w:szCs w:val="24"/>
      <w:lang w:eastAsia="en-GB"/>
    </w:rPr>
  </w:style>
  <w:style w:type="character" w:customStyle="1" w:styleId="Doc-text2Char">
    <w:name w:val="Doc-text2 Char"/>
    <w:link w:val="Doc-text2"/>
    <w:qFormat/>
    <w:locked/>
    <w:rsid w:val="00404287"/>
    <w:rPr>
      <w:rFonts w:ascii="Arial" w:eastAsia="MS Mincho" w:hAnsi="Arial" w:cs="Arial"/>
      <w:szCs w:val="24"/>
    </w:rPr>
  </w:style>
  <w:style w:type="paragraph" w:customStyle="1" w:styleId="Doc-text2">
    <w:name w:val="Doc-text2"/>
    <w:basedOn w:val="Normal"/>
    <w:link w:val="Doc-text2Char"/>
    <w:qFormat/>
    <w:rsid w:val="00404287"/>
    <w:pPr>
      <w:tabs>
        <w:tab w:val="left" w:pos="1622"/>
      </w:tabs>
      <w:spacing w:after="0"/>
      <w:ind w:left="1622" w:hanging="363"/>
    </w:pPr>
    <w:rPr>
      <w:rFonts w:ascii="Arial" w:eastAsia="MS Mincho" w:hAnsi="Arial" w:cs="Arial"/>
      <w:szCs w:val="24"/>
      <w:lang w:eastAsia="en-GB"/>
    </w:rPr>
  </w:style>
  <w:style w:type="paragraph" w:customStyle="1" w:styleId="Doc-title">
    <w:name w:val="Doc-title"/>
    <w:basedOn w:val="Normal"/>
    <w:next w:val="Doc-text2"/>
    <w:link w:val="Doc-titleChar"/>
    <w:qFormat/>
    <w:rsid w:val="0040428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404287"/>
    <w:rPr>
      <w:rFonts w:ascii="Arial" w:eastAsia="MS Mincho" w:hAnsi="Arial"/>
      <w:noProof/>
      <w:szCs w:val="24"/>
    </w:rPr>
  </w:style>
  <w:style w:type="character" w:customStyle="1" w:styleId="CommentsChar">
    <w:name w:val="Comments Char"/>
    <w:link w:val="Comments"/>
    <w:qFormat/>
    <w:locked/>
    <w:rsid w:val="00404287"/>
    <w:rPr>
      <w:rFonts w:ascii="Arial" w:eastAsia="MS Mincho" w:hAnsi="Arial" w:cs="Arial"/>
      <w:i/>
      <w:noProof/>
      <w:sz w:val="18"/>
      <w:szCs w:val="24"/>
    </w:rPr>
  </w:style>
  <w:style w:type="paragraph" w:customStyle="1" w:styleId="Comments">
    <w:name w:val="Comments"/>
    <w:basedOn w:val="Normal"/>
    <w:link w:val="CommentsChar"/>
    <w:qFormat/>
    <w:rsid w:val="00404287"/>
    <w:pPr>
      <w:spacing w:before="40" w:after="0"/>
    </w:pPr>
    <w:rPr>
      <w:rFonts w:ascii="Arial" w:eastAsia="MS Mincho" w:hAnsi="Arial" w:cs="Arial"/>
      <w:i/>
      <w:noProof/>
      <w:sz w:val="18"/>
      <w:szCs w:val="24"/>
      <w:lang w:eastAsia="en-GB"/>
    </w:rPr>
  </w:style>
  <w:style w:type="character" w:customStyle="1" w:styleId="Heading3Char">
    <w:name w:val="Heading 3 Char"/>
    <w:basedOn w:val="DefaultParagraphFont"/>
    <w:link w:val="Heading3"/>
    <w:rsid w:val="00B1424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5000">
      <w:bodyDiv w:val="1"/>
      <w:marLeft w:val="0"/>
      <w:marRight w:val="0"/>
      <w:marTop w:val="0"/>
      <w:marBottom w:val="0"/>
      <w:divBdr>
        <w:top w:val="none" w:sz="0" w:space="0" w:color="auto"/>
        <w:left w:val="none" w:sz="0" w:space="0" w:color="auto"/>
        <w:bottom w:val="none" w:sz="0" w:space="0" w:color="auto"/>
        <w:right w:val="none" w:sz="0" w:space="0" w:color="auto"/>
      </w:divBdr>
    </w:div>
    <w:div w:id="404383242">
      <w:bodyDiv w:val="1"/>
      <w:marLeft w:val="0"/>
      <w:marRight w:val="0"/>
      <w:marTop w:val="0"/>
      <w:marBottom w:val="0"/>
      <w:divBdr>
        <w:top w:val="none" w:sz="0" w:space="0" w:color="auto"/>
        <w:left w:val="none" w:sz="0" w:space="0" w:color="auto"/>
        <w:bottom w:val="none" w:sz="0" w:space="0" w:color="auto"/>
        <w:right w:val="none" w:sz="0" w:space="0" w:color="auto"/>
      </w:divBdr>
    </w:div>
    <w:div w:id="431706061">
      <w:bodyDiv w:val="1"/>
      <w:marLeft w:val="0"/>
      <w:marRight w:val="0"/>
      <w:marTop w:val="0"/>
      <w:marBottom w:val="0"/>
      <w:divBdr>
        <w:top w:val="none" w:sz="0" w:space="0" w:color="auto"/>
        <w:left w:val="none" w:sz="0" w:space="0" w:color="auto"/>
        <w:bottom w:val="none" w:sz="0" w:space="0" w:color="auto"/>
        <w:right w:val="none" w:sz="0" w:space="0" w:color="auto"/>
      </w:divBdr>
    </w:div>
    <w:div w:id="690111773">
      <w:bodyDiv w:val="1"/>
      <w:marLeft w:val="0"/>
      <w:marRight w:val="0"/>
      <w:marTop w:val="0"/>
      <w:marBottom w:val="0"/>
      <w:divBdr>
        <w:top w:val="none" w:sz="0" w:space="0" w:color="auto"/>
        <w:left w:val="none" w:sz="0" w:space="0" w:color="auto"/>
        <w:bottom w:val="none" w:sz="0" w:space="0" w:color="auto"/>
        <w:right w:val="none" w:sz="0" w:space="0" w:color="auto"/>
      </w:divBdr>
    </w:div>
    <w:div w:id="725690501">
      <w:bodyDiv w:val="1"/>
      <w:marLeft w:val="0"/>
      <w:marRight w:val="0"/>
      <w:marTop w:val="0"/>
      <w:marBottom w:val="0"/>
      <w:divBdr>
        <w:top w:val="none" w:sz="0" w:space="0" w:color="auto"/>
        <w:left w:val="none" w:sz="0" w:space="0" w:color="auto"/>
        <w:bottom w:val="none" w:sz="0" w:space="0" w:color="auto"/>
        <w:right w:val="none" w:sz="0" w:space="0" w:color="auto"/>
      </w:divBdr>
    </w:div>
    <w:div w:id="868569177">
      <w:bodyDiv w:val="1"/>
      <w:marLeft w:val="0"/>
      <w:marRight w:val="0"/>
      <w:marTop w:val="0"/>
      <w:marBottom w:val="0"/>
      <w:divBdr>
        <w:top w:val="none" w:sz="0" w:space="0" w:color="auto"/>
        <w:left w:val="none" w:sz="0" w:space="0" w:color="auto"/>
        <w:bottom w:val="none" w:sz="0" w:space="0" w:color="auto"/>
        <w:right w:val="none" w:sz="0" w:space="0" w:color="auto"/>
      </w:divBdr>
    </w:div>
    <w:div w:id="8924229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85179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903872">
      <w:bodyDiv w:val="1"/>
      <w:marLeft w:val="0"/>
      <w:marRight w:val="0"/>
      <w:marTop w:val="0"/>
      <w:marBottom w:val="0"/>
      <w:divBdr>
        <w:top w:val="none" w:sz="0" w:space="0" w:color="auto"/>
        <w:left w:val="none" w:sz="0" w:space="0" w:color="auto"/>
        <w:bottom w:val="none" w:sz="0" w:space="0" w:color="auto"/>
        <w:right w:val="none" w:sz="0" w:space="0" w:color="auto"/>
      </w:divBdr>
    </w:div>
    <w:div w:id="121218523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059846">
      <w:bodyDiv w:val="1"/>
      <w:marLeft w:val="0"/>
      <w:marRight w:val="0"/>
      <w:marTop w:val="0"/>
      <w:marBottom w:val="0"/>
      <w:divBdr>
        <w:top w:val="none" w:sz="0" w:space="0" w:color="auto"/>
        <w:left w:val="none" w:sz="0" w:space="0" w:color="auto"/>
        <w:bottom w:val="none" w:sz="0" w:space="0" w:color="auto"/>
        <w:right w:val="none" w:sz="0" w:space="0" w:color="auto"/>
      </w:divBdr>
    </w:div>
    <w:div w:id="1243486640">
      <w:bodyDiv w:val="1"/>
      <w:marLeft w:val="0"/>
      <w:marRight w:val="0"/>
      <w:marTop w:val="0"/>
      <w:marBottom w:val="0"/>
      <w:divBdr>
        <w:top w:val="none" w:sz="0" w:space="0" w:color="auto"/>
        <w:left w:val="none" w:sz="0" w:space="0" w:color="auto"/>
        <w:bottom w:val="none" w:sz="0" w:space="0" w:color="auto"/>
        <w:right w:val="none" w:sz="0" w:space="0" w:color="auto"/>
      </w:divBdr>
    </w:div>
    <w:div w:id="1493913383">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913127011">
      <w:bodyDiv w:val="1"/>
      <w:marLeft w:val="0"/>
      <w:marRight w:val="0"/>
      <w:marTop w:val="0"/>
      <w:marBottom w:val="0"/>
      <w:divBdr>
        <w:top w:val="none" w:sz="0" w:space="0" w:color="auto"/>
        <w:left w:val="none" w:sz="0" w:space="0" w:color="auto"/>
        <w:bottom w:val="none" w:sz="0" w:space="0" w:color="auto"/>
        <w:right w:val="none" w:sz="0" w:space="0" w:color="auto"/>
      </w:divBdr>
    </w:div>
    <w:div w:id="19618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RBI5PAMIO524-1616901215-40421</_dlc_DocId>
    <_dlc_DocIdUrl xmlns="71c5aaf6-e6ce-465b-b873-5148d2a4c105">
      <Url>https://nokia.sharepoint.com/sites/gxp/_layouts/15/DocIdRedir.aspx?ID=RBI5PAMIO524-1616901215-40421</Url>
      <Description>RBI5PAMIO524-1616901215-40421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3f2ce089-3858-4176-9a21-a30f9204848e"/>
    <ds:schemaRef ds:uri="http://schemas.microsoft.com/office/infopath/2007/PartnerControls"/>
    <ds:schemaRef ds:uri="http://purl.org/dc/terms/"/>
    <ds:schemaRef ds:uri="http://purl.org/dc/dcmitype/"/>
    <ds:schemaRef ds:uri="http://schemas.openxmlformats.org/package/2006/metadata/core-properties"/>
    <ds:schemaRef ds:uri="http://www.w3.org/XML/1998/namespace"/>
    <ds:schemaRef ds:uri="7275bb01-7583-478d-bc14-e839a2dd5989"/>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1BB3388-A8AE-4A1A-84DC-FE083617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80</TotalTime>
  <Pages>2</Pages>
  <Words>683</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22</cp:revision>
  <dcterms:created xsi:type="dcterms:W3CDTF">2025-02-06T22:15:00Z</dcterms:created>
  <dcterms:modified xsi:type="dcterms:W3CDTF">2025-08-14T12:06:00Z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32f127d9-8f42-4413-8ddd-3a7bca7fa833</vt:lpwstr>
  </property>
</Properties>
</file>